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0B644" w14:textId="42910A70" w:rsidR="0012032B" w:rsidRPr="005E3F75" w:rsidRDefault="0012032B" w:rsidP="00325FB0">
      <w:pPr>
        <w:jc w:val="center"/>
        <w:rPr>
          <w:rFonts w:ascii="Aptos" w:hAnsi="Aptos"/>
          <w:b/>
          <w:bCs/>
          <w:sz w:val="22"/>
          <w:szCs w:val="22"/>
        </w:rPr>
      </w:pPr>
      <w:r w:rsidRPr="005E3F75">
        <w:rPr>
          <w:rFonts w:ascii="Aptos" w:hAnsi="Aptos"/>
          <w:b/>
          <w:bCs/>
          <w:sz w:val="22"/>
          <w:szCs w:val="22"/>
        </w:rPr>
        <w:t>TÜRKİYE YELKEN FEDERASYONU BAŞKANLIĞI</w:t>
      </w:r>
    </w:p>
    <w:p w14:paraId="0C173582" w14:textId="27A432B1" w:rsidR="0012032B" w:rsidRPr="005E3F75" w:rsidRDefault="0012032B" w:rsidP="00325FB0">
      <w:pPr>
        <w:jc w:val="center"/>
        <w:rPr>
          <w:rFonts w:ascii="Aptos" w:hAnsi="Aptos"/>
          <w:b/>
          <w:bCs/>
          <w:sz w:val="22"/>
          <w:szCs w:val="22"/>
        </w:rPr>
      </w:pPr>
      <w:r w:rsidRPr="005E3F75">
        <w:rPr>
          <w:rFonts w:ascii="Aptos" w:hAnsi="Aptos"/>
          <w:b/>
          <w:bCs/>
          <w:sz w:val="22"/>
          <w:szCs w:val="22"/>
        </w:rPr>
        <w:t>6. OLAĞAN ve 7. MALİ GENEL KURULU</w:t>
      </w:r>
    </w:p>
    <w:p w14:paraId="6AAC62C2" w14:textId="76FF7E0D" w:rsidR="00BC6079" w:rsidRPr="005E3F75" w:rsidRDefault="00BC6079" w:rsidP="00325FB0">
      <w:pPr>
        <w:jc w:val="center"/>
        <w:rPr>
          <w:rFonts w:ascii="Aptos" w:hAnsi="Aptos"/>
          <w:b/>
          <w:bCs/>
          <w:sz w:val="22"/>
          <w:szCs w:val="22"/>
        </w:rPr>
      </w:pPr>
      <w:r w:rsidRPr="005E3F75">
        <w:rPr>
          <w:rFonts w:ascii="Aptos" w:hAnsi="Aptos"/>
          <w:b/>
          <w:bCs/>
          <w:sz w:val="22"/>
          <w:szCs w:val="22"/>
        </w:rPr>
        <w:t>KULÜP DELEGELERİ KURA SONUÇLARI ve</w:t>
      </w:r>
    </w:p>
    <w:p w14:paraId="4A360D51" w14:textId="34AC35FE" w:rsidR="0012032B" w:rsidRPr="005E3F75" w:rsidRDefault="0012032B" w:rsidP="00325FB0">
      <w:pPr>
        <w:jc w:val="center"/>
        <w:rPr>
          <w:rFonts w:ascii="Aptos" w:hAnsi="Aptos"/>
          <w:b/>
          <w:bCs/>
          <w:sz w:val="22"/>
          <w:szCs w:val="22"/>
        </w:rPr>
      </w:pPr>
      <w:r w:rsidRPr="005E3F75">
        <w:rPr>
          <w:rFonts w:ascii="Aptos" w:hAnsi="Aptos"/>
          <w:b/>
          <w:bCs/>
          <w:sz w:val="22"/>
          <w:szCs w:val="22"/>
        </w:rPr>
        <w:t>GEÇİCİ DELEGE LİSTESİNE İTİRAZ DUYURUSU</w:t>
      </w:r>
    </w:p>
    <w:p w14:paraId="063B31F8" w14:textId="77777777" w:rsidR="0012032B" w:rsidRPr="005E3F75" w:rsidRDefault="0012032B">
      <w:pPr>
        <w:rPr>
          <w:rFonts w:ascii="Aptos" w:hAnsi="Aptos"/>
          <w:sz w:val="22"/>
          <w:szCs w:val="22"/>
        </w:rPr>
      </w:pPr>
    </w:p>
    <w:p w14:paraId="59FB88B9" w14:textId="4BB19159" w:rsidR="00A327E0" w:rsidRPr="005E3F75" w:rsidRDefault="0015001C" w:rsidP="00A327E0">
      <w:pPr>
        <w:rPr>
          <w:rFonts w:ascii="Aptos" w:hAnsi="Aptos"/>
          <w:sz w:val="22"/>
          <w:szCs w:val="22"/>
        </w:rPr>
      </w:pPr>
      <w:r w:rsidRPr="005E3F75">
        <w:rPr>
          <w:rFonts w:ascii="Aptos" w:hAnsi="Aptos"/>
          <w:sz w:val="22"/>
          <w:szCs w:val="22"/>
        </w:rPr>
        <w:t xml:space="preserve">Türkiye Yelken Federasyonu 6. Olağan </w:t>
      </w:r>
      <w:r w:rsidR="000727A3" w:rsidRPr="005E3F75">
        <w:rPr>
          <w:rFonts w:ascii="Aptos" w:hAnsi="Aptos"/>
          <w:sz w:val="22"/>
          <w:szCs w:val="22"/>
        </w:rPr>
        <w:t xml:space="preserve">ve 7. Mali Genel </w:t>
      </w:r>
      <w:r w:rsidRPr="005E3F75">
        <w:rPr>
          <w:rFonts w:ascii="Aptos" w:hAnsi="Aptos"/>
          <w:sz w:val="22"/>
          <w:szCs w:val="22"/>
        </w:rPr>
        <w:t xml:space="preserve">Genel Kurul seçiminde oy kullanma hakkı bulunan kulüp delege sayısının </w:t>
      </w:r>
      <w:r w:rsidR="00B343CC">
        <w:rPr>
          <w:rFonts w:ascii="Aptos" w:hAnsi="Aptos"/>
          <w:sz w:val="22"/>
          <w:szCs w:val="22"/>
        </w:rPr>
        <w:t xml:space="preserve">10 Eylül 2024 tarihinde kulüplerimize bildirilen delege sayılarının tam listesinin </w:t>
      </w:r>
      <w:r w:rsidRPr="005E3F75">
        <w:rPr>
          <w:rFonts w:ascii="Aptos" w:hAnsi="Aptos"/>
          <w:sz w:val="22"/>
          <w:szCs w:val="22"/>
        </w:rPr>
        <w:t xml:space="preserve">300’ü aşması nedeniyle, toplam 319 olan delege sayısının 19 eksiltme ile 300 delege sayısına indirilmesi için gerçekleştirilen </w:t>
      </w:r>
      <w:r w:rsidR="00BC6079" w:rsidRPr="005E3F75">
        <w:rPr>
          <w:rFonts w:ascii="Aptos" w:hAnsi="Aptos"/>
          <w:sz w:val="22"/>
          <w:szCs w:val="22"/>
        </w:rPr>
        <w:t>n</w:t>
      </w:r>
      <w:r w:rsidRPr="005E3F75">
        <w:rPr>
          <w:rFonts w:ascii="Aptos" w:hAnsi="Aptos"/>
          <w:sz w:val="22"/>
          <w:szCs w:val="22"/>
        </w:rPr>
        <w:t>oter kurası, Ankara 6. Noter</w:t>
      </w:r>
      <w:r w:rsidR="00BC6079" w:rsidRPr="005E3F75">
        <w:rPr>
          <w:rFonts w:ascii="Aptos" w:hAnsi="Aptos"/>
          <w:sz w:val="22"/>
          <w:szCs w:val="22"/>
        </w:rPr>
        <w:t>liği</w:t>
      </w:r>
      <w:r w:rsidRPr="005E3F75">
        <w:rPr>
          <w:rFonts w:ascii="Aptos" w:hAnsi="Aptos"/>
          <w:sz w:val="22"/>
          <w:szCs w:val="22"/>
        </w:rPr>
        <w:t xml:space="preserve"> tarafından 24.09.2024, </w:t>
      </w:r>
      <w:r w:rsidR="000727A3" w:rsidRPr="005E3F75">
        <w:rPr>
          <w:rFonts w:ascii="Aptos" w:hAnsi="Aptos"/>
          <w:sz w:val="22"/>
          <w:szCs w:val="22"/>
        </w:rPr>
        <w:t>salı</w:t>
      </w:r>
      <w:r w:rsidRPr="005E3F75">
        <w:rPr>
          <w:rFonts w:ascii="Aptos" w:hAnsi="Aptos"/>
          <w:sz w:val="22"/>
          <w:szCs w:val="22"/>
        </w:rPr>
        <w:t xml:space="preserve"> günü saat 10:00’da Gençlik ve Spor Bakanlığı tarafından görevlendirilen Bakanlık Gözlemcileri ve katılım sağlayan temsilciler huzurunda Federasyonumuzun Ankara merkez ofisinde yapılmıştır.</w:t>
      </w:r>
      <w:r w:rsidR="00A327E0">
        <w:rPr>
          <w:rFonts w:ascii="Aptos" w:hAnsi="Aptos"/>
          <w:sz w:val="22"/>
          <w:szCs w:val="22"/>
        </w:rPr>
        <w:t xml:space="preserve"> </w:t>
      </w:r>
      <w:r w:rsidR="005E3F75" w:rsidRPr="005E3F75">
        <w:rPr>
          <w:rFonts w:ascii="Aptos" w:hAnsi="Aptos"/>
          <w:sz w:val="22"/>
          <w:szCs w:val="22"/>
        </w:rPr>
        <w:t>24.09.2024 tarihinde gerçekleştirilen noter kurası resmî sonuçları</w:t>
      </w:r>
      <w:r w:rsidR="005E3F75" w:rsidRPr="005E3F75">
        <w:rPr>
          <w:rFonts w:ascii="Aptos" w:hAnsi="Aptos"/>
          <w:sz w:val="22"/>
          <w:szCs w:val="22"/>
        </w:rPr>
        <w:t xml:space="preserve"> </w:t>
      </w:r>
      <w:r w:rsidR="00A327E0" w:rsidRPr="005E3F75">
        <w:rPr>
          <w:rFonts w:ascii="Aptos" w:hAnsi="Aptos"/>
          <w:sz w:val="22"/>
          <w:szCs w:val="22"/>
        </w:rPr>
        <w:t>25.09.2024</w:t>
      </w:r>
      <w:r w:rsidR="00A327E0">
        <w:rPr>
          <w:rFonts w:ascii="Aptos" w:hAnsi="Aptos"/>
          <w:sz w:val="22"/>
          <w:szCs w:val="22"/>
        </w:rPr>
        <w:t>, bugün</w:t>
      </w:r>
      <w:r w:rsidR="00A327E0" w:rsidRPr="005E3F75">
        <w:rPr>
          <w:rFonts w:ascii="Aptos" w:hAnsi="Aptos"/>
          <w:sz w:val="22"/>
          <w:szCs w:val="22"/>
        </w:rPr>
        <w:t xml:space="preserve"> Spor Hizmetleri Genel Müdürlüğü </w:t>
      </w:r>
      <w:hyperlink r:id="rId4" w:history="1">
        <w:r w:rsidR="00A327E0" w:rsidRPr="005E3F75">
          <w:rPr>
            <w:rFonts w:ascii="Aptos" w:hAnsi="Aptos"/>
            <w:sz w:val="22"/>
            <w:szCs w:val="22"/>
          </w:rPr>
          <w:t>https://shgm.gsb.gov.tr</w:t>
        </w:r>
      </w:hyperlink>
      <w:r w:rsidR="00A327E0" w:rsidRPr="005E3F75">
        <w:rPr>
          <w:rFonts w:ascii="Aptos" w:hAnsi="Aptos"/>
          <w:sz w:val="22"/>
          <w:szCs w:val="22"/>
        </w:rPr>
        <w:t xml:space="preserve"> ve Federasyonumuzun </w:t>
      </w:r>
      <w:hyperlink r:id="rId5" w:history="1">
        <w:r w:rsidR="00A327E0" w:rsidRPr="005E3F75">
          <w:rPr>
            <w:rFonts w:ascii="Aptos" w:hAnsi="Aptos"/>
            <w:sz w:val="22"/>
            <w:szCs w:val="22"/>
          </w:rPr>
          <w:t>https://www.tyf.org.tr</w:t>
        </w:r>
      </w:hyperlink>
      <w:r w:rsidR="00A327E0" w:rsidRPr="005E3F75">
        <w:rPr>
          <w:rFonts w:ascii="Aptos" w:hAnsi="Aptos"/>
          <w:sz w:val="22"/>
          <w:szCs w:val="22"/>
        </w:rPr>
        <w:t xml:space="preserve">  adreslerinde ilan edilmiştir. </w:t>
      </w:r>
    </w:p>
    <w:p w14:paraId="194519F1" w14:textId="21B90324" w:rsidR="00A327E0" w:rsidRDefault="00A327E0">
      <w:pPr>
        <w:rPr>
          <w:rFonts w:ascii="Aptos" w:hAnsi="Aptos"/>
          <w:sz w:val="22"/>
          <w:szCs w:val="22"/>
        </w:rPr>
      </w:pPr>
    </w:p>
    <w:p w14:paraId="6E9717FD" w14:textId="39BCA03D" w:rsidR="0012032B" w:rsidRPr="005E3F75" w:rsidRDefault="00325FB0">
      <w:pPr>
        <w:rPr>
          <w:rFonts w:ascii="Aptos" w:hAnsi="Aptos"/>
          <w:sz w:val="22"/>
          <w:szCs w:val="22"/>
        </w:rPr>
      </w:pPr>
      <w:r w:rsidRPr="005E3F75">
        <w:rPr>
          <w:rFonts w:ascii="Aptos" w:hAnsi="Aptos"/>
          <w:sz w:val="22"/>
          <w:szCs w:val="22"/>
        </w:rPr>
        <w:t xml:space="preserve">25 Temmuz 2024 tarih ve 32612 sayılı Resmî Gazete ‘de yayımlanan Spor Federasyonları Yönetmeliği </w:t>
      </w:r>
      <w:r w:rsidR="00BC6079" w:rsidRPr="005E3F75">
        <w:rPr>
          <w:rFonts w:ascii="Aptos" w:hAnsi="Aptos"/>
          <w:sz w:val="22"/>
          <w:szCs w:val="22"/>
        </w:rPr>
        <w:t xml:space="preserve">gereğince; 10 Eylül 2024 tarihinde </w:t>
      </w:r>
      <w:r w:rsidR="00EB6F6D" w:rsidRPr="005E3F75">
        <w:rPr>
          <w:rFonts w:ascii="Aptos" w:hAnsi="Aptos"/>
          <w:sz w:val="22"/>
          <w:szCs w:val="22"/>
        </w:rPr>
        <w:t xml:space="preserve">Federasyonumuz tarafından </w:t>
      </w:r>
      <w:r w:rsidR="00BC6079" w:rsidRPr="005E3F75">
        <w:rPr>
          <w:rFonts w:ascii="Aptos" w:hAnsi="Aptos"/>
          <w:sz w:val="22"/>
          <w:szCs w:val="22"/>
        </w:rPr>
        <w:t>kulüplerimizin resmi mail adreslerine gönderilen Delege Bildirim Yazıları</w:t>
      </w:r>
      <w:r w:rsidR="00EB6F6D" w:rsidRPr="005E3F75">
        <w:rPr>
          <w:rFonts w:ascii="Aptos" w:hAnsi="Aptos"/>
          <w:sz w:val="22"/>
          <w:szCs w:val="22"/>
        </w:rPr>
        <w:t xml:space="preserve"> </w:t>
      </w:r>
      <w:r w:rsidRPr="005E3F75">
        <w:rPr>
          <w:rFonts w:ascii="Aptos" w:hAnsi="Aptos"/>
          <w:sz w:val="22"/>
          <w:szCs w:val="22"/>
        </w:rPr>
        <w:t>kapsamında</w:t>
      </w:r>
      <w:r w:rsidR="00EB6F6D" w:rsidRPr="005E3F75">
        <w:rPr>
          <w:rFonts w:ascii="Aptos" w:hAnsi="Aptos"/>
          <w:sz w:val="22"/>
          <w:szCs w:val="22"/>
        </w:rPr>
        <w:t xml:space="preserve"> yapılan bildirimi takip eden beş günlük süre içinde genel kurulda kendilerini temsil edecek delege </w:t>
      </w:r>
      <w:r w:rsidRPr="005E3F75">
        <w:rPr>
          <w:rFonts w:ascii="Aptos" w:hAnsi="Aptos"/>
          <w:sz w:val="22"/>
          <w:szCs w:val="22"/>
        </w:rPr>
        <w:t xml:space="preserve">listesini </w:t>
      </w:r>
      <w:r w:rsidR="00EB6F6D" w:rsidRPr="005E3F75">
        <w:rPr>
          <w:rFonts w:ascii="Aptos" w:hAnsi="Aptos"/>
          <w:sz w:val="22"/>
          <w:szCs w:val="22"/>
        </w:rPr>
        <w:t>Federasyonumuza</w:t>
      </w:r>
      <w:r w:rsidRPr="005E3F75">
        <w:rPr>
          <w:rFonts w:ascii="Aptos" w:hAnsi="Aptos"/>
          <w:sz w:val="22"/>
          <w:szCs w:val="22"/>
        </w:rPr>
        <w:t xml:space="preserve"> </w:t>
      </w:r>
      <w:r w:rsidR="00EB6F6D" w:rsidRPr="005E3F75">
        <w:rPr>
          <w:rFonts w:ascii="Aptos" w:hAnsi="Aptos"/>
          <w:sz w:val="22"/>
          <w:szCs w:val="22"/>
        </w:rPr>
        <w:t>ileten kulüp</w:t>
      </w:r>
      <w:r w:rsidRPr="005E3F75">
        <w:rPr>
          <w:rFonts w:ascii="Aptos" w:hAnsi="Aptos"/>
          <w:sz w:val="22"/>
          <w:szCs w:val="22"/>
        </w:rPr>
        <w:t>lerin</w:t>
      </w:r>
      <w:r w:rsidR="00EB6F6D" w:rsidRPr="005E3F75">
        <w:rPr>
          <w:rFonts w:ascii="Aptos" w:hAnsi="Aptos"/>
          <w:sz w:val="22"/>
          <w:szCs w:val="22"/>
        </w:rPr>
        <w:t xml:space="preserve"> delegelerinden oluşan </w:t>
      </w:r>
      <w:r w:rsidR="0015001C" w:rsidRPr="005E3F75">
        <w:rPr>
          <w:rFonts w:ascii="Aptos" w:hAnsi="Aptos"/>
          <w:sz w:val="22"/>
          <w:szCs w:val="22"/>
        </w:rPr>
        <w:t xml:space="preserve"> </w:t>
      </w:r>
      <w:r w:rsidRPr="005E3F75">
        <w:rPr>
          <w:rFonts w:ascii="Aptos" w:hAnsi="Aptos"/>
          <w:sz w:val="22"/>
          <w:szCs w:val="22"/>
        </w:rPr>
        <w:t>“</w:t>
      </w:r>
      <w:r w:rsidR="007F5EFF" w:rsidRPr="005E3F75">
        <w:rPr>
          <w:rFonts w:ascii="Aptos" w:hAnsi="Aptos"/>
          <w:sz w:val="22"/>
          <w:szCs w:val="22"/>
        </w:rPr>
        <w:t xml:space="preserve">Türkiye Yelken </w:t>
      </w:r>
      <w:r w:rsidR="00AB45C9" w:rsidRPr="005E3F75">
        <w:rPr>
          <w:rFonts w:ascii="Aptos" w:hAnsi="Aptos"/>
          <w:sz w:val="22"/>
          <w:szCs w:val="22"/>
        </w:rPr>
        <w:t>Federasyonu 6.</w:t>
      </w:r>
      <w:r w:rsidR="0012032B" w:rsidRPr="005E3F75">
        <w:rPr>
          <w:rFonts w:ascii="Aptos" w:hAnsi="Aptos"/>
          <w:sz w:val="22"/>
          <w:szCs w:val="22"/>
        </w:rPr>
        <w:t xml:space="preserve"> Olağan, 7. Mali Genel </w:t>
      </w:r>
      <w:proofErr w:type="spellStart"/>
      <w:r w:rsidR="0012032B" w:rsidRPr="005E3F75">
        <w:rPr>
          <w:rFonts w:ascii="Aptos" w:hAnsi="Aptos"/>
          <w:sz w:val="22"/>
          <w:szCs w:val="22"/>
        </w:rPr>
        <w:t>Kurul</w:t>
      </w:r>
      <w:r w:rsidR="000727A3" w:rsidRPr="005E3F75">
        <w:rPr>
          <w:rFonts w:ascii="Aptos" w:hAnsi="Aptos"/>
          <w:sz w:val="22"/>
          <w:szCs w:val="22"/>
        </w:rPr>
        <w:t>u</w:t>
      </w:r>
      <w:r w:rsidRPr="005E3F75">
        <w:rPr>
          <w:rFonts w:ascii="Aptos" w:hAnsi="Aptos"/>
          <w:sz w:val="22"/>
          <w:szCs w:val="22"/>
        </w:rPr>
        <w:t>”</w:t>
      </w:r>
      <w:r w:rsidR="000727A3" w:rsidRPr="005E3F75">
        <w:rPr>
          <w:rFonts w:ascii="Aptos" w:hAnsi="Aptos"/>
          <w:sz w:val="22"/>
          <w:szCs w:val="22"/>
        </w:rPr>
        <w:t>n</w:t>
      </w:r>
      <w:r w:rsidR="0012032B" w:rsidRPr="005E3F75">
        <w:rPr>
          <w:rFonts w:ascii="Aptos" w:hAnsi="Aptos"/>
          <w:sz w:val="22"/>
          <w:szCs w:val="22"/>
        </w:rPr>
        <w:t>a</w:t>
      </w:r>
      <w:proofErr w:type="spellEnd"/>
      <w:r w:rsidR="0012032B" w:rsidRPr="005E3F75">
        <w:rPr>
          <w:rFonts w:ascii="Aptos" w:hAnsi="Aptos"/>
          <w:sz w:val="22"/>
          <w:szCs w:val="22"/>
        </w:rPr>
        <w:t xml:space="preserve"> katılacak </w:t>
      </w:r>
      <w:r w:rsidR="00EB6F6D" w:rsidRPr="005E3F75">
        <w:rPr>
          <w:rFonts w:ascii="Aptos" w:hAnsi="Aptos"/>
          <w:sz w:val="22"/>
          <w:szCs w:val="22"/>
        </w:rPr>
        <w:t>G</w:t>
      </w:r>
      <w:r w:rsidR="0012032B" w:rsidRPr="005E3F75">
        <w:rPr>
          <w:rFonts w:ascii="Aptos" w:hAnsi="Aptos"/>
          <w:sz w:val="22"/>
          <w:szCs w:val="22"/>
        </w:rPr>
        <w:t xml:space="preserve">eçici </w:t>
      </w:r>
      <w:r w:rsidR="00EB6F6D" w:rsidRPr="005E3F75">
        <w:rPr>
          <w:rFonts w:ascii="Aptos" w:hAnsi="Aptos"/>
          <w:sz w:val="22"/>
          <w:szCs w:val="22"/>
        </w:rPr>
        <w:t>D</w:t>
      </w:r>
      <w:r w:rsidR="0012032B" w:rsidRPr="005E3F75">
        <w:rPr>
          <w:rFonts w:ascii="Aptos" w:hAnsi="Aptos"/>
          <w:sz w:val="22"/>
          <w:szCs w:val="22"/>
        </w:rPr>
        <w:t xml:space="preserve">elege </w:t>
      </w:r>
      <w:r w:rsidR="00EB6F6D" w:rsidRPr="005E3F75">
        <w:rPr>
          <w:rFonts w:ascii="Aptos" w:hAnsi="Aptos"/>
          <w:sz w:val="22"/>
          <w:szCs w:val="22"/>
        </w:rPr>
        <w:t>L</w:t>
      </w:r>
      <w:r w:rsidR="0012032B" w:rsidRPr="005E3F75">
        <w:rPr>
          <w:rFonts w:ascii="Aptos" w:hAnsi="Aptos"/>
          <w:sz w:val="22"/>
          <w:szCs w:val="22"/>
        </w:rPr>
        <w:t>istesi</w:t>
      </w:r>
      <w:r w:rsidR="00AB45C9" w:rsidRPr="005E3F75">
        <w:rPr>
          <w:rFonts w:ascii="Aptos" w:hAnsi="Aptos"/>
          <w:sz w:val="22"/>
          <w:szCs w:val="22"/>
        </w:rPr>
        <w:t xml:space="preserve"> </w:t>
      </w:r>
      <w:r w:rsidR="0015001C" w:rsidRPr="005E3F75">
        <w:rPr>
          <w:rFonts w:ascii="Aptos" w:hAnsi="Aptos"/>
          <w:sz w:val="22"/>
          <w:szCs w:val="22"/>
        </w:rPr>
        <w:t>25.</w:t>
      </w:r>
      <w:r w:rsidR="0012032B" w:rsidRPr="005E3F75">
        <w:rPr>
          <w:rFonts w:ascii="Aptos" w:hAnsi="Aptos"/>
          <w:sz w:val="22"/>
          <w:szCs w:val="22"/>
        </w:rPr>
        <w:t>09.2024</w:t>
      </w:r>
      <w:r w:rsidR="00A327E0">
        <w:rPr>
          <w:rFonts w:ascii="Aptos" w:hAnsi="Aptos"/>
          <w:sz w:val="22"/>
          <w:szCs w:val="22"/>
        </w:rPr>
        <w:t>, bugün</w:t>
      </w:r>
      <w:r w:rsidR="0012032B" w:rsidRPr="005E3F75">
        <w:rPr>
          <w:rFonts w:ascii="Aptos" w:hAnsi="Aptos"/>
          <w:sz w:val="22"/>
          <w:szCs w:val="22"/>
        </w:rPr>
        <w:t xml:space="preserve"> Spor Hizmetleri Genel Müdürlüğü </w:t>
      </w:r>
      <w:hyperlink r:id="rId6" w:history="1">
        <w:r w:rsidR="007F5EFF" w:rsidRPr="005E3F75">
          <w:rPr>
            <w:rFonts w:ascii="Aptos" w:hAnsi="Aptos"/>
            <w:sz w:val="22"/>
            <w:szCs w:val="22"/>
          </w:rPr>
          <w:t>https://shgm.gsb.gov.tr</w:t>
        </w:r>
      </w:hyperlink>
      <w:r w:rsidR="007F5EFF" w:rsidRPr="005E3F75">
        <w:rPr>
          <w:rFonts w:ascii="Aptos" w:hAnsi="Aptos"/>
          <w:sz w:val="22"/>
          <w:szCs w:val="22"/>
        </w:rPr>
        <w:t xml:space="preserve"> </w:t>
      </w:r>
      <w:r w:rsidR="0012032B" w:rsidRPr="005E3F75">
        <w:rPr>
          <w:rFonts w:ascii="Aptos" w:hAnsi="Aptos"/>
          <w:sz w:val="22"/>
          <w:szCs w:val="22"/>
        </w:rPr>
        <w:t xml:space="preserve">ve Federasyonumuzun </w:t>
      </w:r>
      <w:hyperlink r:id="rId7" w:history="1">
        <w:r w:rsidR="007F5EFF" w:rsidRPr="005E3F75">
          <w:rPr>
            <w:rFonts w:ascii="Aptos" w:hAnsi="Aptos"/>
            <w:sz w:val="22"/>
            <w:szCs w:val="22"/>
          </w:rPr>
          <w:t>https://www.tyf.org.tr</w:t>
        </w:r>
      </w:hyperlink>
      <w:r w:rsidR="007F5EFF" w:rsidRPr="005E3F75">
        <w:rPr>
          <w:rFonts w:ascii="Aptos" w:hAnsi="Aptos"/>
          <w:sz w:val="22"/>
          <w:szCs w:val="22"/>
        </w:rPr>
        <w:t xml:space="preserve">  </w:t>
      </w:r>
      <w:r w:rsidR="0012032B" w:rsidRPr="005E3F75">
        <w:rPr>
          <w:rFonts w:ascii="Aptos" w:hAnsi="Aptos"/>
          <w:sz w:val="22"/>
          <w:szCs w:val="22"/>
        </w:rPr>
        <w:t xml:space="preserve">adreslerinde ilan edilmiştir. </w:t>
      </w:r>
    </w:p>
    <w:p w14:paraId="14726083" w14:textId="77777777" w:rsidR="0012032B" w:rsidRPr="005E3F75" w:rsidRDefault="0012032B">
      <w:pPr>
        <w:rPr>
          <w:rFonts w:ascii="Aptos" w:hAnsi="Aptos"/>
          <w:sz w:val="22"/>
          <w:szCs w:val="22"/>
        </w:rPr>
      </w:pPr>
    </w:p>
    <w:p w14:paraId="2ACD692D" w14:textId="191FF7CB" w:rsidR="007F5EFF" w:rsidRPr="005E3F75" w:rsidRDefault="0012032B">
      <w:pPr>
        <w:rPr>
          <w:rFonts w:ascii="Aptos" w:hAnsi="Aptos"/>
          <w:sz w:val="22"/>
          <w:szCs w:val="22"/>
        </w:rPr>
      </w:pPr>
      <w:r w:rsidRPr="005E3F75">
        <w:rPr>
          <w:rFonts w:ascii="Aptos" w:hAnsi="Aptos"/>
          <w:sz w:val="22"/>
          <w:szCs w:val="22"/>
        </w:rPr>
        <w:t>Geçici delege listesi</w:t>
      </w:r>
      <w:r w:rsidR="007F5EFF" w:rsidRPr="005E3F75">
        <w:rPr>
          <w:rFonts w:ascii="Aptos" w:hAnsi="Aptos"/>
          <w:sz w:val="22"/>
          <w:szCs w:val="22"/>
        </w:rPr>
        <w:t xml:space="preserve">, </w:t>
      </w:r>
      <w:r w:rsidRPr="005E3F75">
        <w:rPr>
          <w:rFonts w:ascii="Aptos" w:hAnsi="Aptos"/>
          <w:sz w:val="22"/>
          <w:szCs w:val="22"/>
        </w:rPr>
        <w:t xml:space="preserve">25 Temmuz 2024 tarih ve 32612 sayılı Resmî Gazete ‘de yayımlanan Spor Federasyonları Yönetmeliği’nin 23. maddesi ve 22 Nisan 2014 tarih ve 28980 sayılı </w:t>
      </w:r>
      <w:r w:rsidR="00AB45C9" w:rsidRPr="005E3F75">
        <w:rPr>
          <w:rFonts w:ascii="Aptos" w:hAnsi="Aptos"/>
          <w:sz w:val="22"/>
          <w:szCs w:val="22"/>
        </w:rPr>
        <w:t>Resmî</w:t>
      </w:r>
      <w:r w:rsidRPr="005E3F75">
        <w:rPr>
          <w:rFonts w:ascii="Aptos" w:hAnsi="Aptos"/>
          <w:sz w:val="22"/>
          <w:szCs w:val="22"/>
        </w:rPr>
        <w:t xml:space="preserve"> </w:t>
      </w:r>
      <w:proofErr w:type="spellStart"/>
      <w:r w:rsidRPr="005E3F75">
        <w:rPr>
          <w:rFonts w:ascii="Aptos" w:hAnsi="Aptos"/>
          <w:sz w:val="22"/>
          <w:szCs w:val="22"/>
        </w:rPr>
        <w:t>Gazete'de</w:t>
      </w:r>
      <w:proofErr w:type="spellEnd"/>
      <w:r w:rsidRPr="005E3F75">
        <w:rPr>
          <w:rFonts w:ascii="Aptos" w:hAnsi="Aptos"/>
          <w:sz w:val="22"/>
          <w:szCs w:val="22"/>
        </w:rPr>
        <w:t xml:space="preserve"> yayınlanan Türkiye Yelken Federasyonu Ana </w:t>
      </w:r>
      <w:proofErr w:type="spellStart"/>
      <w:r w:rsidRPr="005E3F75">
        <w:rPr>
          <w:rFonts w:ascii="Aptos" w:hAnsi="Aptos"/>
          <w:sz w:val="22"/>
          <w:szCs w:val="22"/>
        </w:rPr>
        <w:t>Statüsü'nün</w:t>
      </w:r>
      <w:proofErr w:type="spellEnd"/>
      <w:r w:rsidRPr="005E3F75">
        <w:rPr>
          <w:rFonts w:ascii="Aptos" w:hAnsi="Aptos"/>
          <w:sz w:val="22"/>
          <w:szCs w:val="22"/>
        </w:rPr>
        <w:t xml:space="preserve"> ilgili maddeleri uyarınca oluşturulmuş</w:t>
      </w:r>
      <w:r w:rsidR="007F5EFF" w:rsidRPr="005E3F75">
        <w:rPr>
          <w:rFonts w:ascii="Aptos" w:hAnsi="Aptos"/>
          <w:sz w:val="22"/>
          <w:szCs w:val="22"/>
        </w:rPr>
        <w:t>tur.</w:t>
      </w:r>
    </w:p>
    <w:p w14:paraId="13A6157B" w14:textId="77777777" w:rsidR="007F5EFF" w:rsidRPr="005E3F75" w:rsidRDefault="007F5EFF">
      <w:pPr>
        <w:rPr>
          <w:rFonts w:ascii="Aptos" w:hAnsi="Aptos"/>
          <w:sz w:val="22"/>
          <w:szCs w:val="22"/>
        </w:rPr>
      </w:pPr>
    </w:p>
    <w:p w14:paraId="5E561991" w14:textId="13452BDE" w:rsidR="00AC6771" w:rsidRPr="005E3F75" w:rsidRDefault="0012032B" w:rsidP="00AC6771">
      <w:pPr>
        <w:rPr>
          <w:rFonts w:ascii="Aptos" w:hAnsi="Aptos"/>
          <w:sz w:val="22"/>
          <w:szCs w:val="22"/>
        </w:rPr>
      </w:pPr>
      <w:r w:rsidRPr="005E3F75">
        <w:rPr>
          <w:rFonts w:ascii="Aptos" w:hAnsi="Aptos"/>
          <w:sz w:val="22"/>
          <w:szCs w:val="22"/>
        </w:rPr>
        <w:t xml:space="preserve">Spor Federasyonları Yönetmeliği’nin </w:t>
      </w:r>
      <w:r w:rsidR="00FD0D9B" w:rsidRPr="005E3F75">
        <w:rPr>
          <w:rFonts w:ascii="Aptos" w:hAnsi="Aptos"/>
          <w:sz w:val="22"/>
          <w:szCs w:val="22"/>
        </w:rPr>
        <w:t xml:space="preserve">25-(5) </w:t>
      </w:r>
      <w:r w:rsidRPr="005E3F75">
        <w:rPr>
          <w:rFonts w:ascii="Aptos" w:hAnsi="Aptos"/>
          <w:sz w:val="22"/>
          <w:szCs w:val="22"/>
        </w:rPr>
        <w:t>maddesi uyarınca</w:t>
      </w:r>
      <w:r w:rsidR="007F5EFF" w:rsidRPr="005E3F75">
        <w:rPr>
          <w:rFonts w:ascii="Aptos" w:hAnsi="Aptos"/>
          <w:sz w:val="22"/>
          <w:szCs w:val="22"/>
        </w:rPr>
        <w:t xml:space="preserve">, </w:t>
      </w:r>
      <w:r w:rsidR="00AB45C9" w:rsidRPr="005E3F75">
        <w:rPr>
          <w:rFonts w:ascii="Aptos" w:hAnsi="Aptos"/>
          <w:sz w:val="22"/>
          <w:szCs w:val="22"/>
        </w:rPr>
        <w:t>geçici delege</w:t>
      </w:r>
      <w:r w:rsidRPr="005E3F75">
        <w:rPr>
          <w:rFonts w:ascii="Aptos" w:hAnsi="Aptos"/>
          <w:sz w:val="22"/>
          <w:szCs w:val="22"/>
        </w:rPr>
        <w:t xml:space="preserve"> listesine </w:t>
      </w:r>
      <w:r w:rsidR="00325FB0" w:rsidRPr="005E3F75">
        <w:rPr>
          <w:rFonts w:ascii="Aptos" w:hAnsi="Aptos"/>
          <w:sz w:val="22"/>
          <w:szCs w:val="22"/>
        </w:rPr>
        <w:t xml:space="preserve">ilgililer tarafından, </w:t>
      </w:r>
      <w:r w:rsidRPr="005E3F75">
        <w:rPr>
          <w:rFonts w:ascii="Aptos" w:hAnsi="Aptos"/>
          <w:sz w:val="22"/>
          <w:szCs w:val="22"/>
        </w:rPr>
        <w:t xml:space="preserve">ilan tarihinden itibaren </w:t>
      </w:r>
      <w:r w:rsidR="00FD0D9B" w:rsidRPr="005E3F75">
        <w:rPr>
          <w:rFonts w:ascii="Aptos" w:hAnsi="Aptos"/>
          <w:sz w:val="22"/>
          <w:szCs w:val="22"/>
        </w:rPr>
        <w:t xml:space="preserve">beş </w:t>
      </w:r>
      <w:r w:rsidRPr="005E3F75">
        <w:rPr>
          <w:rFonts w:ascii="Aptos" w:hAnsi="Aptos"/>
          <w:sz w:val="22"/>
          <w:szCs w:val="22"/>
        </w:rPr>
        <w:t xml:space="preserve">gün içerisinde itiraz edilebilir. </w:t>
      </w:r>
      <w:r w:rsidR="00AB45C9" w:rsidRPr="005E3F75">
        <w:rPr>
          <w:rFonts w:ascii="Aptos" w:hAnsi="Aptos"/>
          <w:sz w:val="22"/>
          <w:szCs w:val="22"/>
        </w:rPr>
        <w:t>İtiraz</w:t>
      </w:r>
      <w:r w:rsidR="00AC6771" w:rsidRPr="005E3F75">
        <w:rPr>
          <w:rFonts w:ascii="Aptos" w:hAnsi="Aptos"/>
          <w:sz w:val="22"/>
          <w:szCs w:val="22"/>
        </w:rPr>
        <w:t xml:space="preserve"> dilekçelerinin ekleriyle birlikte </w:t>
      </w:r>
      <w:r w:rsidR="0015001C" w:rsidRPr="005E3F75">
        <w:rPr>
          <w:rFonts w:ascii="Aptos" w:hAnsi="Aptos"/>
          <w:sz w:val="22"/>
          <w:szCs w:val="22"/>
        </w:rPr>
        <w:t xml:space="preserve">30 </w:t>
      </w:r>
      <w:r w:rsidR="00AB45C9" w:rsidRPr="005E3F75">
        <w:rPr>
          <w:rFonts w:ascii="Aptos" w:hAnsi="Aptos"/>
          <w:sz w:val="22"/>
          <w:szCs w:val="22"/>
        </w:rPr>
        <w:t xml:space="preserve">Eylül 2024 tarihi </w:t>
      </w:r>
      <w:r w:rsidR="00AC6771" w:rsidRPr="005E3F75">
        <w:rPr>
          <w:rFonts w:ascii="Aptos" w:hAnsi="Aptos"/>
          <w:sz w:val="22"/>
          <w:szCs w:val="22"/>
        </w:rPr>
        <w:t xml:space="preserve">saat 17:00’ye kadar Federasyonumuzun </w:t>
      </w:r>
      <w:hyperlink r:id="rId8" w:history="1">
        <w:r w:rsidR="00BC6079" w:rsidRPr="005E3F75">
          <w:rPr>
            <w:sz w:val="22"/>
            <w:szCs w:val="22"/>
          </w:rPr>
          <w:t>genelkurul@tyf.org.tr</w:t>
        </w:r>
      </w:hyperlink>
      <w:r w:rsidR="00BC6079" w:rsidRPr="005E3F75">
        <w:rPr>
          <w:rFonts w:ascii="Aptos" w:hAnsi="Aptos"/>
          <w:sz w:val="22"/>
          <w:szCs w:val="22"/>
        </w:rPr>
        <w:t xml:space="preserve"> </w:t>
      </w:r>
      <w:r w:rsidR="00AC6771" w:rsidRPr="005E3F75">
        <w:rPr>
          <w:rFonts w:ascii="Aptos" w:hAnsi="Aptos"/>
          <w:sz w:val="22"/>
          <w:szCs w:val="22"/>
        </w:rPr>
        <w:t xml:space="preserve"> e-posta adresine, asıllarının </w:t>
      </w:r>
      <w:r w:rsidR="00113F48" w:rsidRPr="005E3F75">
        <w:rPr>
          <w:rFonts w:ascii="Aptos" w:hAnsi="Aptos"/>
          <w:sz w:val="22"/>
          <w:szCs w:val="22"/>
        </w:rPr>
        <w:t xml:space="preserve">ise </w:t>
      </w:r>
      <w:r w:rsidR="00AC6771" w:rsidRPr="005E3F75">
        <w:rPr>
          <w:rFonts w:ascii="Aptos" w:hAnsi="Aptos"/>
          <w:sz w:val="22"/>
          <w:szCs w:val="22"/>
        </w:rPr>
        <w:t>Federasyonumuzun merkez ofisine (</w:t>
      </w:r>
      <w:r w:rsidR="007C4720" w:rsidRPr="005E3F75">
        <w:rPr>
          <w:rFonts w:ascii="Aptos" w:hAnsi="Aptos"/>
          <w:sz w:val="22"/>
          <w:szCs w:val="22"/>
        </w:rPr>
        <w:t>Kızılırmak Mah.1450 Cadde Ulusoy Plaza No:9 Kat :3 Daire 11 Çankaya/Ankara</w:t>
      </w:r>
      <w:r w:rsidR="00AC6771" w:rsidRPr="005E3F75">
        <w:rPr>
          <w:rFonts w:ascii="Aptos" w:hAnsi="Aptos"/>
          <w:sz w:val="22"/>
          <w:szCs w:val="22"/>
        </w:rPr>
        <w:t xml:space="preserve">) </w:t>
      </w:r>
      <w:r w:rsidR="00113F48" w:rsidRPr="005E3F75">
        <w:rPr>
          <w:rFonts w:ascii="Aptos" w:hAnsi="Aptos"/>
          <w:sz w:val="22"/>
          <w:szCs w:val="22"/>
        </w:rPr>
        <w:t xml:space="preserve">elden veya </w:t>
      </w:r>
      <w:r w:rsidR="00AC6771" w:rsidRPr="005E3F75">
        <w:rPr>
          <w:rFonts w:ascii="Aptos" w:hAnsi="Aptos"/>
          <w:sz w:val="22"/>
          <w:szCs w:val="22"/>
        </w:rPr>
        <w:t xml:space="preserve">posta ile gönderilmesi gerekmektedir. </w:t>
      </w:r>
      <w:r w:rsidR="00113F48" w:rsidRPr="005E3F75">
        <w:rPr>
          <w:rFonts w:ascii="Aptos" w:hAnsi="Aptos"/>
          <w:sz w:val="22"/>
          <w:szCs w:val="22"/>
        </w:rPr>
        <w:t>Postadaki gecikmeler dikkate alınmayacaktır.</w:t>
      </w:r>
    </w:p>
    <w:p w14:paraId="7C8FA2F5" w14:textId="281FC3E4" w:rsidR="007F5EFF" w:rsidRPr="005E3F75" w:rsidRDefault="007F5EFF">
      <w:pPr>
        <w:rPr>
          <w:rFonts w:ascii="Aptos" w:hAnsi="Aptos"/>
          <w:sz w:val="22"/>
          <w:szCs w:val="22"/>
        </w:rPr>
      </w:pPr>
    </w:p>
    <w:p w14:paraId="2FD5D148" w14:textId="0767540D" w:rsidR="00FD0D9B" w:rsidRPr="005E3F75" w:rsidRDefault="0012032B">
      <w:pPr>
        <w:rPr>
          <w:rFonts w:ascii="Aptos" w:hAnsi="Aptos"/>
          <w:sz w:val="22"/>
          <w:szCs w:val="22"/>
        </w:rPr>
      </w:pPr>
      <w:r w:rsidRPr="005E3F75">
        <w:rPr>
          <w:rFonts w:ascii="Aptos" w:hAnsi="Aptos"/>
          <w:sz w:val="22"/>
          <w:szCs w:val="22"/>
        </w:rPr>
        <w:t xml:space="preserve">Delege listesine itiraz ücreti </w:t>
      </w:r>
      <w:r w:rsidR="00AB45C9" w:rsidRPr="005E3F75">
        <w:rPr>
          <w:rFonts w:ascii="Aptos" w:hAnsi="Aptos"/>
          <w:sz w:val="22"/>
          <w:szCs w:val="22"/>
        </w:rPr>
        <w:t xml:space="preserve">itiraz edilen delege başına </w:t>
      </w:r>
      <w:r w:rsidR="00D93FC3" w:rsidRPr="005E3F75">
        <w:rPr>
          <w:rFonts w:ascii="Aptos" w:hAnsi="Aptos"/>
          <w:sz w:val="22"/>
          <w:szCs w:val="22"/>
        </w:rPr>
        <w:t>1.800</w:t>
      </w:r>
      <w:r w:rsidR="00AB45C9" w:rsidRPr="005E3F75">
        <w:rPr>
          <w:rFonts w:ascii="Aptos" w:hAnsi="Aptos"/>
          <w:sz w:val="22"/>
          <w:szCs w:val="22"/>
        </w:rPr>
        <w:t xml:space="preserve"> TL</w:t>
      </w:r>
      <w:r w:rsidRPr="005E3F75">
        <w:rPr>
          <w:rFonts w:ascii="Aptos" w:hAnsi="Aptos"/>
          <w:sz w:val="22"/>
          <w:szCs w:val="22"/>
        </w:rPr>
        <w:t xml:space="preserve"> olarak belirlenmiştir. İtiraz ücretinin Federasyonumuzun Türk Ekonomi Bankası nezdinde bulunan TR 98 0003 2000 0340 0000 0503 67 IBAN numaralı hesaba yatırılması gerekmektedir.</w:t>
      </w:r>
    </w:p>
    <w:p w14:paraId="78E9061B" w14:textId="77777777" w:rsidR="00FD0D9B" w:rsidRPr="005E3F75" w:rsidRDefault="00FD0D9B">
      <w:pPr>
        <w:rPr>
          <w:rFonts w:ascii="Aptos" w:hAnsi="Aptos"/>
          <w:sz w:val="22"/>
          <w:szCs w:val="22"/>
        </w:rPr>
      </w:pPr>
    </w:p>
    <w:p w14:paraId="6BC9070E" w14:textId="3359A044" w:rsidR="00FD0D9B" w:rsidRPr="005E3F75" w:rsidRDefault="00FD0D9B">
      <w:pPr>
        <w:rPr>
          <w:rFonts w:ascii="Aptos" w:hAnsi="Aptos"/>
          <w:sz w:val="22"/>
          <w:szCs w:val="22"/>
        </w:rPr>
      </w:pPr>
      <w:r w:rsidRPr="005E3F75">
        <w:rPr>
          <w:rFonts w:ascii="Aptos" w:hAnsi="Aptos"/>
          <w:sz w:val="22"/>
          <w:szCs w:val="22"/>
        </w:rPr>
        <w:t xml:space="preserve">Delege </w:t>
      </w:r>
      <w:r w:rsidR="00AB45C9" w:rsidRPr="005E3F75">
        <w:rPr>
          <w:rFonts w:ascii="Aptos" w:hAnsi="Aptos"/>
          <w:sz w:val="22"/>
          <w:szCs w:val="22"/>
        </w:rPr>
        <w:t xml:space="preserve">Listesine </w:t>
      </w:r>
      <w:r w:rsidR="00BC6079" w:rsidRPr="005E3F75">
        <w:rPr>
          <w:rFonts w:ascii="Aptos" w:hAnsi="Aptos"/>
          <w:sz w:val="22"/>
          <w:szCs w:val="22"/>
        </w:rPr>
        <w:t>i</w:t>
      </w:r>
      <w:r w:rsidRPr="005E3F75">
        <w:rPr>
          <w:rFonts w:ascii="Aptos" w:hAnsi="Aptos"/>
          <w:sz w:val="22"/>
          <w:szCs w:val="22"/>
        </w:rPr>
        <w:t>tiraz</w:t>
      </w:r>
      <w:r w:rsidR="0012032B" w:rsidRPr="005E3F75">
        <w:rPr>
          <w:rFonts w:ascii="Aptos" w:hAnsi="Aptos"/>
          <w:sz w:val="22"/>
          <w:szCs w:val="22"/>
        </w:rPr>
        <w:t xml:space="preserve"> dilekçe</w:t>
      </w:r>
      <w:r w:rsidR="00BC6079" w:rsidRPr="005E3F75">
        <w:rPr>
          <w:rFonts w:ascii="Aptos" w:hAnsi="Aptos"/>
          <w:sz w:val="22"/>
          <w:szCs w:val="22"/>
        </w:rPr>
        <w:t>lerinin işleme alınabilmesi için;</w:t>
      </w:r>
    </w:p>
    <w:p w14:paraId="6CADC777" w14:textId="77777777" w:rsidR="00AB45C9" w:rsidRPr="005E3F75" w:rsidRDefault="00AB45C9">
      <w:pPr>
        <w:rPr>
          <w:rFonts w:ascii="Aptos" w:hAnsi="Aptos"/>
          <w:sz w:val="22"/>
          <w:szCs w:val="22"/>
        </w:rPr>
      </w:pPr>
    </w:p>
    <w:p w14:paraId="31A0B85E" w14:textId="7C301A02" w:rsidR="00FD0D9B" w:rsidRPr="005E3F75" w:rsidRDefault="0012032B">
      <w:pPr>
        <w:rPr>
          <w:rFonts w:ascii="Aptos" w:hAnsi="Aptos"/>
          <w:sz w:val="22"/>
          <w:szCs w:val="22"/>
        </w:rPr>
      </w:pPr>
      <w:r w:rsidRPr="005E3F75">
        <w:rPr>
          <w:rFonts w:ascii="Aptos" w:hAnsi="Aptos"/>
          <w:sz w:val="22"/>
          <w:szCs w:val="22"/>
        </w:rPr>
        <w:t xml:space="preserve">1- İtiraz konusu </w:t>
      </w:r>
      <w:r w:rsidR="00113F48" w:rsidRPr="005E3F75">
        <w:rPr>
          <w:rFonts w:ascii="Aptos" w:hAnsi="Aptos"/>
          <w:sz w:val="22"/>
          <w:szCs w:val="22"/>
        </w:rPr>
        <w:t xml:space="preserve">somut </w:t>
      </w:r>
      <w:r w:rsidRPr="005E3F75">
        <w:rPr>
          <w:rFonts w:ascii="Aptos" w:hAnsi="Aptos"/>
          <w:sz w:val="22"/>
          <w:szCs w:val="22"/>
        </w:rPr>
        <w:t xml:space="preserve">gerekçelerin ayrıntılarının </w:t>
      </w:r>
      <w:r w:rsidR="00BC6079" w:rsidRPr="005E3F75">
        <w:rPr>
          <w:rFonts w:ascii="Aptos" w:hAnsi="Aptos"/>
          <w:sz w:val="22"/>
          <w:szCs w:val="22"/>
        </w:rPr>
        <w:t xml:space="preserve">yer alması </w:t>
      </w:r>
      <w:r w:rsidRPr="005E3F75">
        <w:rPr>
          <w:rFonts w:ascii="Aptos" w:hAnsi="Aptos"/>
          <w:sz w:val="22"/>
          <w:szCs w:val="22"/>
        </w:rPr>
        <w:t xml:space="preserve">(Yarış </w:t>
      </w:r>
      <w:r w:rsidR="00AB45C9" w:rsidRPr="005E3F75">
        <w:rPr>
          <w:rFonts w:ascii="Aptos" w:hAnsi="Aptos"/>
          <w:sz w:val="22"/>
          <w:szCs w:val="22"/>
        </w:rPr>
        <w:t>i</w:t>
      </w:r>
      <w:r w:rsidRPr="005E3F75">
        <w:rPr>
          <w:rFonts w:ascii="Aptos" w:hAnsi="Aptos"/>
          <w:sz w:val="22"/>
          <w:szCs w:val="22"/>
        </w:rPr>
        <w:t>smi</w:t>
      </w:r>
      <w:r w:rsidR="00BC6079" w:rsidRPr="005E3F75">
        <w:rPr>
          <w:rFonts w:ascii="Aptos" w:hAnsi="Aptos"/>
          <w:sz w:val="22"/>
          <w:szCs w:val="22"/>
        </w:rPr>
        <w:t xml:space="preserve"> </w:t>
      </w:r>
      <w:r w:rsidRPr="005E3F75">
        <w:rPr>
          <w:rFonts w:ascii="Aptos" w:hAnsi="Aptos"/>
          <w:sz w:val="22"/>
          <w:szCs w:val="22"/>
        </w:rPr>
        <w:t>/</w:t>
      </w:r>
      <w:r w:rsidR="00BC6079" w:rsidRPr="005E3F75">
        <w:rPr>
          <w:rFonts w:ascii="Aptos" w:hAnsi="Aptos"/>
          <w:sz w:val="22"/>
          <w:szCs w:val="22"/>
        </w:rPr>
        <w:t xml:space="preserve"> </w:t>
      </w:r>
      <w:r w:rsidR="00AB45C9" w:rsidRPr="005E3F75">
        <w:rPr>
          <w:rFonts w:ascii="Aptos" w:hAnsi="Aptos"/>
          <w:sz w:val="22"/>
          <w:szCs w:val="22"/>
        </w:rPr>
        <w:t>t</w:t>
      </w:r>
      <w:r w:rsidRPr="005E3F75">
        <w:rPr>
          <w:rFonts w:ascii="Aptos" w:hAnsi="Aptos"/>
          <w:sz w:val="22"/>
          <w:szCs w:val="22"/>
        </w:rPr>
        <w:t xml:space="preserve">arihi – Sporcu </w:t>
      </w:r>
      <w:r w:rsidR="00BC6079" w:rsidRPr="005E3F75">
        <w:rPr>
          <w:rFonts w:ascii="Aptos" w:hAnsi="Aptos"/>
          <w:sz w:val="22"/>
          <w:szCs w:val="22"/>
        </w:rPr>
        <w:t xml:space="preserve">kimlik </w:t>
      </w:r>
      <w:r w:rsidR="00AB45C9" w:rsidRPr="005E3F75">
        <w:rPr>
          <w:rFonts w:ascii="Aptos" w:hAnsi="Aptos"/>
          <w:sz w:val="22"/>
          <w:szCs w:val="22"/>
        </w:rPr>
        <w:t>b</w:t>
      </w:r>
      <w:r w:rsidRPr="005E3F75">
        <w:rPr>
          <w:rFonts w:ascii="Aptos" w:hAnsi="Aptos"/>
          <w:sz w:val="22"/>
          <w:szCs w:val="22"/>
        </w:rPr>
        <w:t>ilgisi</w:t>
      </w:r>
      <w:r w:rsidR="00FD0D9B" w:rsidRPr="005E3F75">
        <w:rPr>
          <w:rFonts w:ascii="Aptos" w:hAnsi="Aptos"/>
          <w:sz w:val="22"/>
          <w:szCs w:val="22"/>
        </w:rPr>
        <w:t>-</w:t>
      </w:r>
      <w:r w:rsidRPr="005E3F75">
        <w:rPr>
          <w:rFonts w:ascii="Aptos" w:hAnsi="Aptos"/>
          <w:sz w:val="22"/>
          <w:szCs w:val="22"/>
        </w:rPr>
        <w:t xml:space="preserve">Yelken </w:t>
      </w:r>
      <w:r w:rsidR="00AB45C9" w:rsidRPr="005E3F75">
        <w:rPr>
          <w:rFonts w:ascii="Aptos" w:hAnsi="Aptos"/>
          <w:sz w:val="22"/>
          <w:szCs w:val="22"/>
        </w:rPr>
        <w:t>s</w:t>
      </w:r>
      <w:r w:rsidRPr="005E3F75">
        <w:rPr>
          <w:rFonts w:ascii="Aptos" w:hAnsi="Aptos"/>
          <w:sz w:val="22"/>
          <w:szCs w:val="22"/>
        </w:rPr>
        <w:t>ınıf</w:t>
      </w:r>
      <w:r w:rsidR="00AB45C9" w:rsidRPr="005E3F75">
        <w:rPr>
          <w:rFonts w:ascii="Aptos" w:hAnsi="Aptos"/>
          <w:sz w:val="22"/>
          <w:szCs w:val="22"/>
        </w:rPr>
        <w:t xml:space="preserve"> b</w:t>
      </w:r>
      <w:r w:rsidRPr="005E3F75">
        <w:rPr>
          <w:rFonts w:ascii="Aptos" w:hAnsi="Aptos"/>
          <w:sz w:val="22"/>
          <w:szCs w:val="22"/>
        </w:rPr>
        <w:t xml:space="preserve">ilgisi), </w:t>
      </w:r>
    </w:p>
    <w:p w14:paraId="7552FB38" w14:textId="29E9FE3A" w:rsidR="00FD0D9B" w:rsidRPr="005E3F75" w:rsidRDefault="00BC6079">
      <w:pPr>
        <w:rPr>
          <w:rFonts w:ascii="Aptos" w:hAnsi="Aptos"/>
          <w:sz w:val="22"/>
          <w:szCs w:val="22"/>
        </w:rPr>
      </w:pPr>
      <w:r w:rsidRPr="005E3F75">
        <w:rPr>
          <w:rFonts w:ascii="Aptos" w:hAnsi="Aptos"/>
          <w:sz w:val="22"/>
          <w:szCs w:val="22"/>
        </w:rPr>
        <w:t>2</w:t>
      </w:r>
      <w:r w:rsidR="0012032B" w:rsidRPr="005E3F75">
        <w:rPr>
          <w:rFonts w:ascii="Aptos" w:hAnsi="Aptos"/>
          <w:sz w:val="22"/>
          <w:szCs w:val="22"/>
        </w:rPr>
        <w:t>- Bireysel itiraz başvurularında ıslak imza, kurum itiraz başvurularında ise yetkili kişi</w:t>
      </w:r>
      <w:r w:rsidRPr="005E3F75">
        <w:rPr>
          <w:rFonts w:ascii="Aptos" w:hAnsi="Aptos"/>
          <w:sz w:val="22"/>
          <w:szCs w:val="22"/>
        </w:rPr>
        <w:t>/kişilerin</w:t>
      </w:r>
      <w:r w:rsidR="0012032B" w:rsidRPr="005E3F75">
        <w:rPr>
          <w:rFonts w:ascii="Aptos" w:hAnsi="Aptos"/>
          <w:sz w:val="22"/>
          <w:szCs w:val="22"/>
        </w:rPr>
        <w:t xml:space="preserve"> ıslak imzasıyla birlikte imza yetkisine dair belgenin </w:t>
      </w:r>
      <w:r w:rsidRPr="005E3F75">
        <w:rPr>
          <w:rFonts w:ascii="Aptos" w:hAnsi="Aptos"/>
          <w:sz w:val="22"/>
          <w:szCs w:val="22"/>
        </w:rPr>
        <w:t>ibraz edilmesi,</w:t>
      </w:r>
    </w:p>
    <w:p w14:paraId="462C687C" w14:textId="21B38E0F" w:rsidR="00FD0D9B" w:rsidRPr="005E3F75" w:rsidRDefault="0012032B">
      <w:pPr>
        <w:rPr>
          <w:rFonts w:ascii="Aptos" w:hAnsi="Aptos"/>
          <w:sz w:val="22"/>
          <w:szCs w:val="22"/>
        </w:rPr>
      </w:pPr>
      <w:r w:rsidRPr="005E3F75">
        <w:rPr>
          <w:rFonts w:ascii="Aptos" w:hAnsi="Aptos"/>
          <w:sz w:val="22"/>
          <w:szCs w:val="22"/>
        </w:rPr>
        <w:t xml:space="preserve">4- İtiraz ücretinin yatırıldığına dair banka makbuzunun </w:t>
      </w:r>
      <w:r w:rsidR="00BC6079" w:rsidRPr="005E3F75">
        <w:rPr>
          <w:rFonts w:ascii="Aptos" w:hAnsi="Aptos"/>
          <w:sz w:val="22"/>
          <w:szCs w:val="22"/>
        </w:rPr>
        <w:t>ibraz edilmesi</w:t>
      </w:r>
      <w:r w:rsidRPr="005E3F75">
        <w:rPr>
          <w:rFonts w:ascii="Aptos" w:hAnsi="Aptos"/>
          <w:sz w:val="22"/>
          <w:szCs w:val="22"/>
        </w:rPr>
        <w:t xml:space="preserve"> gerekmektedir. </w:t>
      </w:r>
    </w:p>
    <w:p w14:paraId="75A45574" w14:textId="77777777" w:rsidR="007F5EFF" w:rsidRPr="005E3F75" w:rsidRDefault="007F5EFF">
      <w:pPr>
        <w:rPr>
          <w:rFonts w:ascii="Aptos" w:hAnsi="Aptos"/>
          <w:sz w:val="22"/>
          <w:szCs w:val="22"/>
        </w:rPr>
      </w:pPr>
    </w:p>
    <w:p w14:paraId="62707AEB" w14:textId="3C6F3987" w:rsidR="007F5EFF" w:rsidRPr="005E3F75" w:rsidRDefault="007F5EFF">
      <w:pPr>
        <w:rPr>
          <w:rFonts w:ascii="Aptos" w:hAnsi="Aptos"/>
          <w:sz w:val="22"/>
          <w:szCs w:val="22"/>
        </w:rPr>
      </w:pPr>
      <w:r w:rsidRPr="005E3F75">
        <w:rPr>
          <w:rFonts w:ascii="Aptos" w:hAnsi="Aptos"/>
          <w:sz w:val="22"/>
          <w:szCs w:val="22"/>
        </w:rPr>
        <w:t xml:space="preserve">İlanen Duyurulur. </w:t>
      </w:r>
    </w:p>
    <w:p w14:paraId="6B05EAF8" w14:textId="77777777" w:rsidR="00FD0D9B" w:rsidRPr="005E3F75" w:rsidRDefault="00FD0D9B">
      <w:pPr>
        <w:rPr>
          <w:rFonts w:ascii="Aptos" w:hAnsi="Aptos"/>
          <w:sz w:val="22"/>
          <w:szCs w:val="22"/>
        </w:rPr>
      </w:pPr>
    </w:p>
    <w:p w14:paraId="3A725C10" w14:textId="317D97F4" w:rsidR="009852FB" w:rsidRPr="005E3F75" w:rsidRDefault="0012032B">
      <w:pPr>
        <w:rPr>
          <w:rFonts w:ascii="Aptos" w:hAnsi="Aptos"/>
          <w:sz w:val="22"/>
          <w:szCs w:val="22"/>
        </w:rPr>
      </w:pPr>
      <w:r w:rsidRPr="005E3F75">
        <w:rPr>
          <w:rFonts w:ascii="Aptos" w:hAnsi="Aptos"/>
          <w:sz w:val="22"/>
          <w:szCs w:val="22"/>
        </w:rPr>
        <w:t>T</w:t>
      </w:r>
      <w:r w:rsidR="008F43C6" w:rsidRPr="005E3F75">
        <w:rPr>
          <w:rFonts w:ascii="Aptos" w:hAnsi="Aptos"/>
          <w:sz w:val="22"/>
          <w:szCs w:val="22"/>
        </w:rPr>
        <w:t>ürkiye Yelken Federasyonu Başkanlığı</w:t>
      </w:r>
    </w:p>
    <w:p w14:paraId="048B5B58" w14:textId="77777777" w:rsidR="0015001C" w:rsidRPr="005E3F75" w:rsidRDefault="0015001C">
      <w:pPr>
        <w:rPr>
          <w:rFonts w:ascii="Aptos" w:hAnsi="Aptos"/>
          <w:sz w:val="22"/>
          <w:szCs w:val="22"/>
        </w:rPr>
      </w:pPr>
    </w:p>
    <w:p w14:paraId="3D5BF51B" w14:textId="77777777" w:rsidR="00325FB0" w:rsidRPr="005E3F75" w:rsidRDefault="00325FB0">
      <w:pPr>
        <w:rPr>
          <w:rFonts w:ascii="Aptos" w:hAnsi="Aptos"/>
          <w:sz w:val="22"/>
          <w:szCs w:val="22"/>
        </w:rPr>
      </w:pPr>
    </w:p>
    <w:sectPr w:rsidR="00325FB0" w:rsidRPr="005E3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2B"/>
    <w:rsid w:val="0002250C"/>
    <w:rsid w:val="000727A3"/>
    <w:rsid w:val="000F44C0"/>
    <w:rsid w:val="00113F48"/>
    <w:rsid w:val="0012032B"/>
    <w:rsid w:val="0015001C"/>
    <w:rsid w:val="00274E3D"/>
    <w:rsid w:val="002A6C35"/>
    <w:rsid w:val="00325FB0"/>
    <w:rsid w:val="00456CBD"/>
    <w:rsid w:val="00541D0E"/>
    <w:rsid w:val="005E3F75"/>
    <w:rsid w:val="00763A7A"/>
    <w:rsid w:val="007C4720"/>
    <w:rsid w:val="007F5EFF"/>
    <w:rsid w:val="008F43C6"/>
    <w:rsid w:val="008F468F"/>
    <w:rsid w:val="009852FB"/>
    <w:rsid w:val="009B29C3"/>
    <w:rsid w:val="00A054D6"/>
    <w:rsid w:val="00A327E0"/>
    <w:rsid w:val="00AB45C9"/>
    <w:rsid w:val="00AC6771"/>
    <w:rsid w:val="00AF17C8"/>
    <w:rsid w:val="00B343CC"/>
    <w:rsid w:val="00BC6079"/>
    <w:rsid w:val="00C05505"/>
    <w:rsid w:val="00C42BBF"/>
    <w:rsid w:val="00D57CDA"/>
    <w:rsid w:val="00D93FC3"/>
    <w:rsid w:val="00DF0DB7"/>
    <w:rsid w:val="00EB6F6D"/>
    <w:rsid w:val="00FD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6E0EDC"/>
  <w15:chartTrackingRefBased/>
  <w15:docId w15:val="{D4C69BC3-008A-FE4F-A5C4-0AD39717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20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20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20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20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20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203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203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203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203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20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20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20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2032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2032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2032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2032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2032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2032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203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20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203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20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203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2032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2032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2032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20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2032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2032B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7F5EFF"/>
    <w:rPr>
      <w:color w:val="467886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F5EFF"/>
    <w:rPr>
      <w:color w:val="96607D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C6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lkurul@tyf.org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yf.org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gm.gsb.gov.tr" TargetMode="External"/><Relationship Id="rId5" Type="http://schemas.openxmlformats.org/officeDocument/2006/relationships/hyperlink" Target="https://www.tyf.org.t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hgm.gsb.gov.t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Fulya Tüfenkçioğlu</dc:creator>
  <cp:keywords/>
  <dc:description/>
  <cp:lastModifiedBy>Fulya Tüfenkçioğlu</cp:lastModifiedBy>
  <cp:revision>4</cp:revision>
  <dcterms:created xsi:type="dcterms:W3CDTF">2024-09-25T08:39:00Z</dcterms:created>
  <dcterms:modified xsi:type="dcterms:W3CDTF">2024-09-25T09:09:00Z</dcterms:modified>
</cp:coreProperties>
</file>